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5D6" w:rsidRPr="009F15D6" w:rsidRDefault="009F15D6" w:rsidP="009F15D6">
      <w:pPr>
        <w:tabs>
          <w:tab w:val="left" w:pos="1470"/>
        </w:tabs>
        <w:spacing w:after="0" w:line="240" w:lineRule="auto"/>
        <w:jc w:val="both"/>
        <w:rPr>
          <w:rFonts w:ascii="Times New Roman" w:eastAsia="Times New Roman" w:hAnsi="Times New Roman" w:cs="Times New Roman"/>
          <w:sz w:val="16"/>
          <w:szCs w:val="16"/>
          <w:lang w:val="en-GB" w:eastAsia="en-GB"/>
        </w:rPr>
      </w:pPr>
    </w:p>
    <w:p w:rsidR="009F15D6" w:rsidRPr="009F15D6" w:rsidRDefault="009F15D6" w:rsidP="009F15D6">
      <w:pPr>
        <w:tabs>
          <w:tab w:val="left" w:pos="1470"/>
        </w:tabs>
        <w:spacing w:after="0" w:line="240" w:lineRule="auto"/>
        <w:jc w:val="both"/>
        <w:rPr>
          <w:rFonts w:ascii="Times New Roman" w:eastAsia="Times New Roman" w:hAnsi="Times New Roman" w:cs="Times New Roman"/>
          <w:noProof/>
          <w:sz w:val="16"/>
          <w:szCs w:val="16"/>
          <w:lang w:val="en-GB" w:eastAsia="en-GB"/>
        </w:rPr>
      </w:pPr>
      <w:r w:rsidRPr="009F15D6">
        <w:rPr>
          <w:rFonts w:ascii="Times New Roman" w:eastAsia="Times New Roman" w:hAnsi="Times New Roman" w:cs="Times New Roman"/>
          <w:noProof/>
          <w:sz w:val="16"/>
          <w:szCs w:val="16"/>
        </w:rPr>
        <w:drawing>
          <wp:inline distT="0" distB="0" distL="0" distR="0">
            <wp:extent cx="6519545" cy="7194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19545" cy="719455"/>
                    </a:xfrm>
                    <a:prstGeom prst="rect">
                      <a:avLst/>
                    </a:prstGeom>
                    <a:noFill/>
                    <a:ln>
                      <a:noFill/>
                    </a:ln>
                  </pic:spPr>
                </pic:pic>
              </a:graphicData>
            </a:graphic>
          </wp:inline>
        </w:drawing>
      </w:r>
    </w:p>
    <w:p w:rsidR="009F15D6" w:rsidRPr="009F15D6" w:rsidRDefault="009F15D6" w:rsidP="009F15D6">
      <w:pPr>
        <w:spacing w:after="0" w:line="240" w:lineRule="auto"/>
        <w:rPr>
          <w:rFonts w:ascii="Times New Roman" w:eastAsia="Times New Roman" w:hAnsi="Times New Roman" w:cs="Times New Roman"/>
          <w:b/>
          <w:bCs/>
          <w:sz w:val="16"/>
          <w:szCs w:val="16"/>
          <w:lang w:val="en-GB" w:eastAsia="en-GB"/>
        </w:rPr>
      </w:pPr>
      <w:r w:rsidRPr="009F15D6">
        <w:rPr>
          <w:rFonts w:ascii="Times New Roman" w:eastAsia="Times New Roman" w:hAnsi="Times New Roman" w:cs="Times New Roman"/>
          <w:b/>
          <w:bCs/>
          <w:sz w:val="16"/>
          <w:szCs w:val="16"/>
          <w:lang w:val="en-GB" w:eastAsia="en-GB"/>
        </w:rPr>
        <w:t xml:space="preserve">Nr. </w:t>
      </w:r>
      <w:r w:rsidR="002247FD">
        <w:rPr>
          <w:rFonts w:ascii="Times New Roman" w:eastAsia="Times New Roman" w:hAnsi="Times New Roman" w:cs="Times New Roman"/>
          <w:b/>
          <w:bCs/>
          <w:sz w:val="16"/>
          <w:szCs w:val="16"/>
          <w:lang w:val="en-GB" w:eastAsia="en-GB"/>
        </w:rPr>
        <w:t xml:space="preserve">  2567/03.09.2026                                                                                                                                                            </w:t>
      </w:r>
      <w:bookmarkStart w:id="0" w:name="_GoBack"/>
      <w:bookmarkEnd w:id="0"/>
      <w:r w:rsidR="002247FD">
        <w:rPr>
          <w:rFonts w:ascii="Times New Roman" w:eastAsia="Times New Roman" w:hAnsi="Times New Roman" w:cs="Times New Roman"/>
          <w:b/>
          <w:bCs/>
          <w:sz w:val="16"/>
          <w:szCs w:val="16"/>
          <w:lang w:val="en-GB" w:eastAsia="en-GB"/>
        </w:rPr>
        <w:t>Aprobat în CA din 03.09.2026</w:t>
      </w:r>
    </w:p>
    <w:p w:rsidR="009F15D6" w:rsidRPr="009F15D6" w:rsidRDefault="009F15D6" w:rsidP="009F15D6">
      <w:pPr>
        <w:spacing w:after="0" w:line="240" w:lineRule="auto"/>
        <w:jc w:val="center"/>
        <w:rPr>
          <w:rFonts w:ascii="Times New Roman" w:eastAsia="Times New Roman" w:hAnsi="Times New Roman" w:cs="Times New Roman"/>
          <w:b/>
          <w:bCs/>
          <w:sz w:val="24"/>
          <w:szCs w:val="24"/>
          <w:lang w:val="en-GB" w:eastAsia="en-GB"/>
        </w:rPr>
      </w:pPr>
      <w:r w:rsidRPr="009F15D6">
        <w:rPr>
          <w:rFonts w:ascii="Times New Roman" w:eastAsia="Times New Roman" w:hAnsi="Times New Roman" w:cs="Times New Roman"/>
          <w:b/>
          <w:bCs/>
          <w:sz w:val="24"/>
          <w:szCs w:val="24"/>
          <w:lang w:val="en-GB" w:eastAsia="en-GB"/>
        </w:rPr>
        <w:t>Contract educațional</w:t>
      </w:r>
    </w:p>
    <w:p w:rsidR="009F15D6" w:rsidRPr="009F15D6" w:rsidRDefault="009F15D6" w:rsidP="009F15D6">
      <w:pPr>
        <w:spacing w:after="0" w:line="240" w:lineRule="auto"/>
        <w:ind w:firstLine="720"/>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Având în vedere prevederile </w:t>
      </w:r>
      <w:r w:rsidRPr="009F15D6">
        <w:rPr>
          <w:rFonts w:ascii="Times New Roman" w:eastAsia="Times New Roman" w:hAnsi="Times New Roman" w:cs="Times New Roman"/>
          <w:i/>
          <w:sz w:val="16"/>
          <w:szCs w:val="16"/>
          <w:lang w:val="en-GB" w:eastAsia="en-GB"/>
        </w:rPr>
        <w:t>Legii învățământului preuniversitar nr. 198/2023</w:t>
      </w:r>
      <w:r w:rsidRPr="009F15D6">
        <w:rPr>
          <w:rFonts w:ascii="Times New Roman" w:eastAsia="Times New Roman" w:hAnsi="Times New Roman" w:cs="Times New Roman"/>
          <w:sz w:val="16"/>
          <w:szCs w:val="16"/>
          <w:lang w:val="en-GB" w:eastAsia="en-GB"/>
        </w:rPr>
        <w:t xml:space="preserve">, cu modificările şi completările ulterioare, ale </w:t>
      </w:r>
      <w:r w:rsidRPr="009F15D6">
        <w:rPr>
          <w:rFonts w:ascii="Times New Roman" w:eastAsia="Times New Roman" w:hAnsi="Times New Roman" w:cs="Times New Roman"/>
          <w:i/>
          <w:sz w:val="16"/>
          <w:szCs w:val="16"/>
          <w:lang w:val="en-GB" w:eastAsia="en-GB"/>
        </w:rPr>
        <w:t>Regulamentului-cadru de organizare şi funcţionare a unităţilor de învăţământ preuniversitar</w:t>
      </w:r>
      <w:r w:rsidRPr="009F15D6">
        <w:rPr>
          <w:rFonts w:ascii="Times New Roman" w:eastAsia="Times New Roman" w:hAnsi="Times New Roman" w:cs="Times New Roman"/>
          <w:sz w:val="16"/>
          <w:szCs w:val="16"/>
          <w:lang w:val="en-GB" w:eastAsia="en-GB"/>
        </w:rPr>
        <w:t xml:space="preserve">, aprobat prin </w:t>
      </w:r>
      <w:r w:rsidRPr="009F15D6">
        <w:rPr>
          <w:rFonts w:ascii="Times New Roman" w:eastAsia="Times New Roman" w:hAnsi="Times New Roman" w:cs="Times New Roman"/>
          <w:b/>
          <w:sz w:val="16"/>
          <w:szCs w:val="16"/>
          <w:lang w:val="en-GB" w:eastAsia="en-GB"/>
        </w:rPr>
        <w:t>Ordinul ministrului educaţiei nr. 5726/2024</w:t>
      </w:r>
      <w:r w:rsidRPr="009F15D6">
        <w:rPr>
          <w:rFonts w:ascii="Times New Roman" w:eastAsia="Times New Roman" w:hAnsi="Times New Roman" w:cs="Times New Roman"/>
          <w:sz w:val="16"/>
          <w:szCs w:val="16"/>
          <w:lang w:val="en-GB" w:eastAsia="en-GB"/>
        </w:rPr>
        <w:t xml:space="preserve">, ale </w:t>
      </w:r>
      <w:r w:rsidRPr="009F15D6">
        <w:rPr>
          <w:rFonts w:ascii="Times New Roman" w:eastAsia="Times New Roman" w:hAnsi="Times New Roman" w:cs="Times New Roman"/>
          <w:i/>
          <w:sz w:val="16"/>
          <w:szCs w:val="16"/>
          <w:lang w:val="en-GB" w:eastAsia="en-GB"/>
        </w:rPr>
        <w:t>Legii nr. 272/2004 privind protecţia şi promovarea drepturilor copilului</w:t>
      </w:r>
      <w:r w:rsidRPr="009F15D6">
        <w:rPr>
          <w:rFonts w:ascii="Times New Roman" w:eastAsia="Times New Roman" w:hAnsi="Times New Roman" w:cs="Times New Roman"/>
          <w:sz w:val="16"/>
          <w:szCs w:val="16"/>
          <w:lang w:val="en-GB" w:eastAsia="en-GB"/>
        </w:rPr>
        <w:t>, republicată, cu modificările şi completările ulterioare,</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Prezentul contract reprezintă un contract de adeziune și se încheie între: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                                              </w:t>
      </w:r>
    </w:p>
    <w:p w:rsidR="009F15D6" w:rsidRPr="009F15D6" w:rsidRDefault="009F15D6" w:rsidP="009F15D6">
      <w:pPr>
        <w:spacing w:after="0" w:line="240" w:lineRule="auto"/>
        <w:jc w:val="both"/>
        <w:rPr>
          <w:rFonts w:ascii="Times New Roman" w:eastAsia="Times New Roman" w:hAnsi="Times New Roman" w:cs="Times New Roman"/>
          <w:b/>
          <w:bCs/>
          <w:sz w:val="16"/>
          <w:szCs w:val="16"/>
          <w:lang w:val="en-GB" w:eastAsia="en-GB"/>
        </w:rPr>
      </w:pPr>
      <w:r w:rsidRPr="009F15D6">
        <w:rPr>
          <w:rFonts w:ascii="Times New Roman" w:eastAsia="Times New Roman" w:hAnsi="Times New Roman" w:cs="Times New Roman"/>
          <w:b/>
          <w:bCs/>
          <w:sz w:val="16"/>
          <w:szCs w:val="16"/>
          <w:lang w:val="en-GB" w:eastAsia="en-GB"/>
        </w:rPr>
        <w:t xml:space="preserve">I.Părţile semnatare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1. </w:t>
      </w:r>
      <w:r w:rsidRPr="009F15D6">
        <w:rPr>
          <w:rFonts w:ascii="Times New Roman" w:eastAsia="Times New Roman" w:hAnsi="Times New Roman" w:cs="Times New Roman"/>
          <w:b/>
          <w:bCs/>
          <w:sz w:val="16"/>
          <w:szCs w:val="16"/>
          <w:lang w:val="en-GB" w:eastAsia="en-GB"/>
        </w:rPr>
        <w:t>LICEUL NA</w:t>
      </w:r>
      <w:r w:rsidRPr="009F15D6">
        <w:rPr>
          <w:rFonts w:ascii="Times New Roman" w:eastAsia="Times New Roman" w:hAnsi="Times New Roman" w:cs="Times New Roman"/>
          <w:b/>
          <w:bCs/>
          <w:sz w:val="16"/>
          <w:szCs w:val="16"/>
          <w:lang w:val="ro-RO" w:eastAsia="en-GB"/>
        </w:rPr>
        <w:t>ȚIONAL DE INFORMATICĂ</w:t>
      </w:r>
      <w:r w:rsidRPr="009F15D6">
        <w:rPr>
          <w:rFonts w:ascii="Times New Roman" w:eastAsia="Times New Roman" w:hAnsi="Times New Roman" w:cs="Times New Roman"/>
          <w:sz w:val="16"/>
          <w:szCs w:val="16"/>
          <w:lang w:val="en-GB" w:eastAsia="en-GB"/>
        </w:rPr>
        <w:t xml:space="preserve">, cu sediul în </w:t>
      </w:r>
      <w:r w:rsidRPr="009F15D6">
        <w:rPr>
          <w:rFonts w:ascii="Times New Roman" w:eastAsia="Times New Roman" w:hAnsi="Times New Roman" w:cs="Times New Roman"/>
          <w:b/>
          <w:bCs/>
          <w:sz w:val="16"/>
          <w:szCs w:val="16"/>
          <w:lang w:val="en-GB" w:eastAsia="en-GB"/>
        </w:rPr>
        <w:t>ARAD, B-dul Iuliu Maniu, nr.39-41</w:t>
      </w:r>
      <w:r w:rsidRPr="009F15D6">
        <w:rPr>
          <w:rFonts w:ascii="Times New Roman" w:eastAsia="Times New Roman" w:hAnsi="Times New Roman" w:cs="Times New Roman"/>
          <w:sz w:val="16"/>
          <w:szCs w:val="16"/>
          <w:lang w:val="en-GB" w:eastAsia="en-GB"/>
        </w:rPr>
        <w:t xml:space="preserve">, reprezentată prin director, d-na </w:t>
      </w:r>
      <w:r w:rsidRPr="009F15D6">
        <w:rPr>
          <w:rFonts w:ascii="Times New Roman" w:eastAsia="Times New Roman" w:hAnsi="Times New Roman" w:cs="Times New Roman"/>
          <w:b/>
          <w:bCs/>
          <w:sz w:val="16"/>
          <w:szCs w:val="16"/>
          <w:lang w:val="en-GB" w:eastAsia="en-GB"/>
        </w:rPr>
        <w:t>PELLEGRINI LILLA</w:t>
      </w:r>
      <w:r w:rsidRPr="009F15D6">
        <w:rPr>
          <w:rFonts w:ascii="Times New Roman" w:eastAsia="Times New Roman" w:hAnsi="Times New Roman" w:cs="Times New Roman"/>
          <w:sz w:val="16"/>
          <w:szCs w:val="16"/>
          <w:lang w:val="en-GB" w:eastAsia="en-GB"/>
        </w:rPr>
        <w:t>.</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2. Beneficiarul indirect, doamna/domnul______________________________ părinte/tutore/susţinător legal al elevului, cu domiciliul în __________________________________________________________________________________, în calitate de beneficar secundar</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proofErr w:type="gramStart"/>
      <w:r w:rsidRPr="009F15D6">
        <w:rPr>
          <w:rFonts w:ascii="Times New Roman" w:eastAsia="Times New Roman" w:hAnsi="Times New Roman" w:cs="Times New Roman"/>
          <w:sz w:val="16"/>
          <w:szCs w:val="16"/>
          <w:lang w:val="en-GB" w:eastAsia="en-GB"/>
        </w:rPr>
        <w:t>3.,_</w:t>
      </w:r>
      <w:proofErr w:type="gramEnd"/>
      <w:r w:rsidRPr="009F15D6">
        <w:rPr>
          <w:rFonts w:ascii="Times New Roman" w:eastAsia="Times New Roman" w:hAnsi="Times New Roman" w:cs="Times New Roman"/>
          <w:sz w:val="16"/>
          <w:szCs w:val="16"/>
          <w:lang w:val="en-GB" w:eastAsia="en-GB"/>
        </w:rPr>
        <w:t>______________________________________________, elev major, în calitate de beneficiar primar.</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p>
    <w:p w:rsidR="009F15D6" w:rsidRPr="009F15D6" w:rsidRDefault="009F15D6" w:rsidP="009F15D6">
      <w:pPr>
        <w:spacing w:after="0" w:line="240" w:lineRule="auto"/>
        <w:jc w:val="both"/>
        <w:rPr>
          <w:rFonts w:ascii="Times New Roman" w:eastAsia="Times New Roman" w:hAnsi="Times New Roman" w:cs="Times New Roman"/>
          <w:b/>
          <w:bCs/>
          <w:sz w:val="16"/>
          <w:szCs w:val="16"/>
          <w:lang w:val="en-GB" w:eastAsia="en-GB"/>
        </w:rPr>
      </w:pPr>
      <w:r w:rsidRPr="009F15D6">
        <w:rPr>
          <w:rFonts w:ascii="Times New Roman" w:eastAsia="Times New Roman" w:hAnsi="Times New Roman" w:cs="Times New Roman"/>
          <w:b/>
          <w:bCs/>
          <w:sz w:val="16"/>
          <w:szCs w:val="16"/>
          <w:lang w:val="en-GB" w:eastAsia="en-GB"/>
        </w:rPr>
        <w:t xml:space="preserve">II. Scopul contractului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b/>
          <w:bCs/>
          <w:sz w:val="16"/>
          <w:szCs w:val="16"/>
          <w:lang w:val="en-GB" w:eastAsia="en-GB"/>
        </w:rPr>
        <w:t>Scopul contractului</w:t>
      </w:r>
      <w:r w:rsidRPr="009F15D6">
        <w:rPr>
          <w:rFonts w:ascii="Times New Roman" w:eastAsia="Times New Roman" w:hAnsi="Times New Roman" w:cs="Times New Roman"/>
          <w:sz w:val="16"/>
          <w:szCs w:val="16"/>
          <w:lang w:val="en-GB" w:eastAsia="en-GB"/>
        </w:rPr>
        <w:t xml:space="preserve"> este asigurarea condiţiilor optime de derulare a procesului de învăţământ prin implicarea şi responsabilizarea părţilor implicate în educaţia beneficiarilor primari ai educaţiei.</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p>
    <w:p w:rsidR="009F15D6" w:rsidRPr="009F15D6" w:rsidRDefault="009F15D6" w:rsidP="009F15D6">
      <w:pPr>
        <w:spacing w:after="0" w:line="240" w:lineRule="auto"/>
        <w:jc w:val="both"/>
        <w:rPr>
          <w:rFonts w:ascii="Times New Roman" w:eastAsia="Times New Roman" w:hAnsi="Times New Roman" w:cs="Times New Roman"/>
          <w:b/>
          <w:bCs/>
          <w:sz w:val="16"/>
          <w:szCs w:val="16"/>
          <w:lang w:val="en-GB" w:eastAsia="en-GB"/>
        </w:rPr>
      </w:pPr>
      <w:r w:rsidRPr="009F15D6">
        <w:rPr>
          <w:rFonts w:ascii="Times New Roman" w:eastAsia="Times New Roman" w:hAnsi="Times New Roman" w:cs="Times New Roman"/>
          <w:b/>
          <w:bCs/>
          <w:sz w:val="16"/>
          <w:szCs w:val="16"/>
          <w:lang w:val="en-GB" w:eastAsia="en-GB"/>
        </w:rPr>
        <w:t>III. Drepturile părţilor</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b/>
          <w:bCs/>
          <w:sz w:val="16"/>
          <w:szCs w:val="16"/>
          <w:lang w:val="en-GB" w:eastAsia="en-GB"/>
        </w:rPr>
        <w:t>Drepturile părţilor</w:t>
      </w:r>
      <w:r w:rsidRPr="009F15D6">
        <w:rPr>
          <w:rFonts w:ascii="Times New Roman" w:eastAsia="Times New Roman" w:hAnsi="Times New Roman" w:cs="Times New Roman"/>
          <w:sz w:val="16"/>
          <w:szCs w:val="16"/>
          <w:lang w:val="en-GB" w:eastAsia="en-GB"/>
        </w:rPr>
        <w:t xml:space="preserve"> semnatare ale prezentului contract sunt cele prevăzute în </w:t>
      </w:r>
      <w:r w:rsidRPr="009F15D6">
        <w:rPr>
          <w:rFonts w:ascii="Times New Roman" w:eastAsia="Times New Roman" w:hAnsi="Times New Roman" w:cs="Times New Roman"/>
          <w:i/>
          <w:sz w:val="16"/>
          <w:szCs w:val="16"/>
          <w:lang w:val="en-GB" w:eastAsia="en-GB"/>
        </w:rPr>
        <w:t>Regulamentul-cadru de organizare şi funcţionare a unităţilor de învăţământ preuniversitar</w:t>
      </w:r>
      <w:r w:rsidRPr="009F15D6">
        <w:rPr>
          <w:rFonts w:ascii="Times New Roman" w:eastAsia="Times New Roman" w:hAnsi="Times New Roman" w:cs="Times New Roman"/>
          <w:sz w:val="16"/>
          <w:szCs w:val="16"/>
          <w:lang w:val="en-GB" w:eastAsia="en-GB"/>
        </w:rPr>
        <w:t xml:space="preserve"> şi în </w:t>
      </w:r>
      <w:r w:rsidRPr="009F15D6">
        <w:rPr>
          <w:rFonts w:ascii="Times New Roman" w:eastAsia="Times New Roman" w:hAnsi="Times New Roman" w:cs="Times New Roman"/>
          <w:i/>
          <w:sz w:val="16"/>
          <w:szCs w:val="16"/>
          <w:lang w:val="en-GB" w:eastAsia="en-GB"/>
        </w:rPr>
        <w:t>Regulamentul-cadru de organizare și funcționare a unității de învățământ</w:t>
      </w:r>
      <w:r w:rsidRPr="009F15D6">
        <w:rPr>
          <w:rFonts w:ascii="Times New Roman" w:eastAsia="Times New Roman" w:hAnsi="Times New Roman" w:cs="Times New Roman"/>
          <w:sz w:val="16"/>
          <w:szCs w:val="16"/>
          <w:lang w:val="en-GB" w:eastAsia="en-GB"/>
        </w:rPr>
        <w:t>.</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p>
    <w:p w:rsidR="009F15D6" w:rsidRPr="009F15D6" w:rsidRDefault="009F15D6" w:rsidP="009F15D6">
      <w:pPr>
        <w:spacing w:after="0" w:line="240" w:lineRule="auto"/>
        <w:jc w:val="both"/>
        <w:rPr>
          <w:rFonts w:ascii="Times New Roman" w:eastAsia="Times New Roman" w:hAnsi="Times New Roman" w:cs="Times New Roman"/>
          <w:b/>
          <w:bCs/>
          <w:sz w:val="16"/>
          <w:szCs w:val="16"/>
          <w:lang w:val="en-GB" w:eastAsia="en-GB"/>
        </w:rPr>
      </w:pPr>
      <w:r w:rsidRPr="009F15D6">
        <w:rPr>
          <w:rFonts w:ascii="Times New Roman" w:eastAsia="Times New Roman" w:hAnsi="Times New Roman" w:cs="Times New Roman"/>
          <w:b/>
          <w:bCs/>
          <w:sz w:val="16"/>
          <w:szCs w:val="16"/>
          <w:lang w:val="en-GB" w:eastAsia="en-GB"/>
        </w:rPr>
        <w:t>IV. Obligațiile părților.</w:t>
      </w:r>
    </w:p>
    <w:p w:rsidR="009F15D6" w:rsidRPr="009F15D6" w:rsidRDefault="009F15D6" w:rsidP="009F15D6">
      <w:pPr>
        <w:spacing w:after="0" w:line="240" w:lineRule="auto"/>
        <w:jc w:val="both"/>
        <w:rPr>
          <w:rFonts w:ascii="Times New Roman" w:eastAsia="Times New Roman" w:hAnsi="Times New Roman" w:cs="Times New Roman"/>
          <w:bCs/>
          <w:sz w:val="16"/>
          <w:szCs w:val="16"/>
          <w:lang w:val="en-GB" w:eastAsia="en-GB"/>
        </w:rPr>
      </w:pPr>
      <w:r w:rsidRPr="009F15D6">
        <w:rPr>
          <w:rFonts w:ascii="Times New Roman" w:eastAsia="Times New Roman" w:hAnsi="Times New Roman" w:cs="Times New Roman"/>
          <w:bCs/>
          <w:sz w:val="16"/>
          <w:szCs w:val="16"/>
          <w:lang w:val="en-GB" w:eastAsia="en-GB"/>
        </w:rPr>
        <w:t xml:space="preserve">Părțile au cel puțin următoarele obligații: </w:t>
      </w:r>
    </w:p>
    <w:p w:rsidR="009F15D6" w:rsidRPr="009F15D6" w:rsidRDefault="009F15D6" w:rsidP="009F15D6">
      <w:pPr>
        <w:spacing w:after="0" w:line="240" w:lineRule="auto"/>
        <w:jc w:val="both"/>
        <w:rPr>
          <w:rFonts w:ascii="Times New Roman" w:eastAsia="Times New Roman" w:hAnsi="Times New Roman" w:cs="Times New Roman"/>
          <w:bCs/>
          <w:sz w:val="16"/>
          <w:szCs w:val="16"/>
          <w:lang w:val="en-GB" w:eastAsia="en-GB"/>
        </w:rPr>
      </w:pP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b/>
          <w:bCs/>
          <w:sz w:val="16"/>
          <w:szCs w:val="16"/>
          <w:lang w:val="en-GB" w:eastAsia="en-GB"/>
        </w:rPr>
        <w:t xml:space="preserve">      1.Unitatea de învățământ</w:t>
      </w:r>
      <w:r w:rsidRPr="009F15D6">
        <w:rPr>
          <w:rFonts w:ascii="Times New Roman" w:eastAsia="Times New Roman" w:hAnsi="Times New Roman" w:cs="Times New Roman"/>
          <w:sz w:val="16"/>
          <w:szCs w:val="16"/>
          <w:lang w:val="en-GB" w:eastAsia="en-GB"/>
        </w:rPr>
        <w:t xml:space="preserve"> se obligă: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ro-RO" w:eastAsia="en-GB"/>
        </w:rPr>
        <w:t>a) să asigure condiţiile optime de derulare a procesului de învăţământ;</w:t>
      </w:r>
    </w:p>
    <w:p w:rsidR="009F15D6" w:rsidRPr="009F15D6" w:rsidRDefault="009F15D6" w:rsidP="009F15D6">
      <w:pPr>
        <w:autoSpaceDE w:val="0"/>
        <w:autoSpaceDN w:val="0"/>
        <w:adjustRightInd w:val="0"/>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b) să asigure respectarea condiţiilor şi a exigenţelor privind normele de igienă şcolară, de protecţie a muncii, de protecţie civilă şi de pază contra incendiilor în unitatea de învăţământ; </w:t>
      </w:r>
    </w:p>
    <w:p w:rsidR="009F15D6" w:rsidRPr="009F15D6" w:rsidRDefault="009F15D6" w:rsidP="009F15D6">
      <w:pPr>
        <w:autoSpaceDE w:val="0"/>
        <w:autoSpaceDN w:val="0"/>
        <w:adjustRightInd w:val="0"/>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c) să se asigure că tot personalul unităţii de învăţământ respectă cu stricteţe prevederile legislaţiei în vigoare; </w:t>
      </w:r>
    </w:p>
    <w:p w:rsidR="009F15D6" w:rsidRPr="009F15D6" w:rsidRDefault="009F15D6" w:rsidP="009F15D6">
      <w:pPr>
        <w:autoSpaceDE w:val="0"/>
        <w:autoSpaceDN w:val="0"/>
        <w:adjustRightInd w:val="0"/>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d) să se asigure că toţi beneficiarii primari sunt corect şi la timp informaţi cu privire la prevederile legislaţiei specifice în vigoare; </w:t>
      </w:r>
    </w:p>
    <w:p w:rsidR="009F15D6" w:rsidRPr="009F15D6" w:rsidRDefault="009F15D6" w:rsidP="009F15D6">
      <w:pPr>
        <w:autoSpaceDE w:val="0"/>
        <w:autoSpaceDN w:val="0"/>
        <w:adjustRightInd w:val="0"/>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e) ca personalul din învăţământ să aibă o ţinută morală demnă, în concordanţă cu valorile educaţionale pe care le transmite beneficiarilor primari, şi un comportament responsabil;       </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f) să sesizeze, la nevoie, instituţiile publice de asistenţă socială/educaţională specializată, Direcţia Generală de Asistenţă Socială şi Protecţia Copilului în legătură cu aspecte care afectează demnitatea, integritatea fizică şi psihică a beneficiarului primar; </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g) să se asigure că personalul din învăţământ nu desfăşoară acţiuni de natură să afecteze imaginea publică a benficiarului primar, viaţa intimă, privată şi familială a acestuia; </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h) să se asigure că personalul din învăţământ nu aplică pedepse corporale şi nu agresează verbal sau fizic benficiarii primari ai educației; </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i) să solicite implicarea părinților/reprezentanților legali și a beneficiarilor primari în stabilirea disciplinelor opționale și să stabilească CDEOȘ în funcție de solicitările beneficiarilor primari; </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j) să se asigure că personalul didactic evaluează beneficiarii primari direct, corect şi transparent şi nu condiţionează această evaluare sau calitatea prestaţiei didactice la clasă de obţinerea oricărui tip de avantaje; </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k) să informeze, periodic, părinții/reprezentanții legali cu privire la rezultatele școlare și comportamentul benficiarului primar; </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l) să desfăşoare în unitatea de învăţământ activităţi care respectă normele de moralitate şi nu pun în niciun moment în pericol sănătatea şi integritatea fizică sau psihică a beneficiarilor primari, respectiv a personalului unităţii de învăţământ; </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m)să se asigure că în unitatea de învăţământ sunt interzise activităţile de natură politică şi prozelitism religios; </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 xml:space="preserve">n) să solicite acordul părinților/reprezentanților legali cu privire la fotografierea și, respectiv, supravegherea audio și/sau video a beneficiarului primar în timpul programului școlar, precum și la stocarea imaginilor/înregistrărilor rezultate; </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o) să înregistreze la secretariatul unității de învățământ orice sesizare cu privire la faptele care constituie abatere disciplinară, săvârșite de personalul de conducere, didactic, didactic auxiliar și administrativ angajat, precum și cele referitoare la încălcarea de către elevi a prevederilor Statutului elevului și ale regulamentelor școlare în vigoare.</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p) să se asigure că beneficiarul primar al educației nu va fi expus în unitatea de învățământ la activități, programe ori informații de orice fel specifice educației ce privește identitatea de gen – ideologia de gen</w:t>
      </w:r>
    </w:p>
    <w:p w:rsidR="009F15D6" w:rsidRPr="009F15D6" w:rsidRDefault="009F15D6" w:rsidP="009F15D6">
      <w:pPr>
        <w:spacing w:after="0" w:line="240" w:lineRule="auto"/>
        <w:jc w:val="both"/>
        <w:rPr>
          <w:rFonts w:ascii="Times New Roman" w:eastAsia="Times New Roman" w:hAnsi="Times New Roman" w:cs="Times New Roman"/>
          <w:sz w:val="16"/>
          <w:szCs w:val="16"/>
          <w:lang w:val="ro-RO" w:eastAsia="en-GB"/>
        </w:rPr>
      </w:pPr>
    </w:p>
    <w:p w:rsidR="009F15D6" w:rsidRPr="009F15D6" w:rsidRDefault="009F15D6" w:rsidP="009F15D6">
      <w:pPr>
        <w:spacing w:after="0" w:line="240" w:lineRule="auto"/>
        <w:jc w:val="both"/>
        <w:rPr>
          <w:rFonts w:ascii="Times New Roman" w:eastAsia="Times New Roman" w:hAnsi="Times New Roman" w:cs="Times New Roman"/>
          <w:b/>
          <w:bCs/>
          <w:sz w:val="16"/>
          <w:szCs w:val="16"/>
          <w:lang w:val="en-GB" w:eastAsia="en-GB"/>
        </w:rPr>
      </w:pPr>
      <w:r w:rsidRPr="009F15D6">
        <w:rPr>
          <w:rFonts w:ascii="Times New Roman" w:eastAsia="Times New Roman" w:hAnsi="Times New Roman" w:cs="Times New Roman"/>
          <w:sz w:val="16"/>
          <w:szCs w:val="16"/>
          <w:lang w:val="en-GB" w:eastAsia="en-GB"/>
        </w:rPr>
        <w:t xml:space="preserve">          </w:t>
      </w:r>
      <w:r w:rsidRPr="009F15D6">
        <w:rPr>
          <w:rFonts w:ascii="Times New Roman" w:eastAsia="Times New Roman" w:hAnsi="Times New Roman" w:cs="Times New Roman"/>
          <w:b/>
          <w:bCs/>
          <w:sz w:val="16"/>
          <w:szCs w:val="16"/>
          <w:lang w:val="en-GB" w:eastAsia="en-GB"/>
        </w:rPr>
        <w:t>2.</w:t>
      </w:r>
      <w:r w:rsidRPr="009F15D6">
        <w:rPr>
          <w:rFonts w:ascii="Times New Roman" w:eastAsia="Times New Roman" w:hAnsi="Times New Roman" w:cs="Times New Roman"/>
          <w:sz w:val="16"/>
          <w:szCs w:val="16"/>
          <w:lang w:val="en-GB" w:eastAsia="en-GB"/>
        </w:rPr>
        <w:t xml:space="preserve"> </w:t>
      </w:r>
      <w:r w:rsidRPr="009F15D6">
        <w:rPr>
          <w:rFonts w:ascii="Times New Roman" w:eastAsia="Times New Roman" w:hAnsi="Times New Roman" w:cs="Times New Roman"/>
          <w:b/>
          <w:bCs/>
          <w:sz w:val="16"/>
          <w:szCs w:val="16"/>
          <w:lang w:val="en-GB" w:eastAsia="en-GB"/>
        </w:rPr>
        <w:t>Părintele/Reprezentantul legal al beneficiarului primar are următoarele obligații:</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a) asigură frecvenţa şcolară a beneficiarului primar în învăţământul obligatoriu şi ia măsuri pentru şcolarizarea acestuia până la finalizarea studiilor;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b) prezintă documentele medicale solicitate la înscrierea beneficiarului primar în unitatea de învăţământ, în vederea menţinerii unui climat sănătos la nivel de grupă/clasă, pentru evitarea degradării stării de sănătate a celorlalţi beneficiari primari din colectivitate/unitatea de învăţământ;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c) trimite beneficiarul primar în colectivitate numai dacă nu prezintă simptome specifice unei afecţiuni cu potenţial infecţios (febră, tuse, dureri de cap, dureri de gât, dificultăţi de respiraţie, diaree, vărsături, rinoree etc.);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d) ia legătura cu educatoarea/învăţătorul/institutorul/profesorul pentru învăţământul preşcolar/ profesorul pentru învăţământul primar/profesorul diriginte, cel puţin o dată pe lună, pentru a cunoaşte evoluţia beneficiarului primar al educației;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e) răspunde material pentru distrugerile bunurilor unității de învățământ, cauzate de beneficiarul primar, prin înlocuirea bunurilor distruse cu altele de același tip și aceeași valoare sau prin plata contravalorii actualizate a acestora;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f) respectă prevederile regulamentului de organizare şi funcţionare a unităţii de învăţământ;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g) prezintă un comportament civilizat în raport cu întregul personal al unităţii de învăţământ;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h) asigură comunicarea continuă și deschisă cu personalul unității de învățământ în vederea asigurării participării, în condiții optime, a beneficiarului primar la procesul educațional;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i) își exprimă acordul cu privire la prelucrarea datelor personale ale beneficiarului primar minor, conform cerințelor Regulementului UE nr.679/2016;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j) își exprimă acordul cu privire la acordarea serviciilor de consiliere școlară beneficiarului primar, în situațiile prevăzute de cadrul legal;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k) să participe, online sau fizic, la ședințele de consiliere parentală și la ședințele cu părinții/ reprezentanții legali;</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lastRenderedPageBreak/>
        <w:t xml:space="preserve">l) să asigure participarea informată a beneficiarului primar la orele de consiliere și orientare școlară;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m)să asigure ținuta decentă a copilului/elevului în unitatea de învățământ conform regulamentelor în vigoare.</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b/>
          <w:bCs/>
          <w:sz w:val="16"/>
          <w:szCs w:val="16"/>
          <w:lang w:val="en-GB" w:eastAsia="en-GB"/>
        </w:rPr>
        <w:t xml:space="preserve">          3.</w:t>
      </w:r>
      <w:r w:rsidRPr="009F15D6">
        <w:rPr>
          <w:rFonts w:ascii="Times New Roman" w:eastAsia="Times New Roman" w:hAnsi="Times New Roman" w:cs="Times New Roman"/>
          <w:sz w:val="16"/>
          <w:szCs w:val="16"/>
          <w:lang w:val="en-GB" w:eastAsia="en-GB"/>
        </w:rPr>
        <w:t xml:space="preserve"> </w:t>
      </w:r>
      <w:r w:rsidRPr="009F15D6">
        <w:rPr>
          <w:rFonts w:ascii="Times New Roman" w:eastAsia="Times New Roman" w:hAnsi="Times New Roman" w:cs="Times New Roman"/>
          <w:b/>
          <w:bCs/>
          <w:sz w:val="16"/>
          <w:szCs w:val="16"/>
          <w:lang w:val="en-GB" w:eastAsia="en-GB"/>
        </w:rPr>
        <w:t>Beneficiarul primar are următoarele obligații</w:t>
      </w:r>
      <w:r w:rsidRPr="009F15D6">
        <w:rPr>
          <w:rFonts w:ascii="Times New Roman" w:eastAsia="Times New Roman" w:hAnsi="Times New Roman" w:cs="Times New Roman"/>
          <w:sz w:val="16"/>
          <w:szCs w:val="16"/>
          <w:lang w:val="en-GB" w:eastAsia="en-GB"/>
        </w:rPr>
        <w:t>:</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a) de a se pregăti la fiecare disciplină/înterval de cursuri/modul de studiu, de a dobândi competenţele şi de a-şi însuşi cunoştinţele prevăzute de programele şcolare;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b) de a frecventa cursurile, în cazul beneficiarilor primari din învăţământul de stat, particular şi confesional autorizat/acreditat;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c) de a se prezenta la cursuri şi la fiecare evaluare/sesiune de examene organizată de unitatea de învăţământ, în cazul beneficiarilor primari din învăţământul obligatoriu, înscrişi la cursuri cu frecvenţă redusă;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d) de a avea un comportament civilizat şi o ţinută decentă în unitatea de învăţământ;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e) de a respecta regulamentul de organizare şi funcţionare a unităţii de învăţământ, regulile de circulaţie, normele de securitate şi de sănătate în muncă, de prevenire şi de stingere a incendiilor, normele de protecţie a mediului;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f) de a nu distruge manualele și documentele şcolare, precum cataloage, carnete de elev, foi matricole, documente din portofoliul educaţional etc.;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g) de a nu deteriora bunurile din patrimoniul unităţii de învăţământ (materiale didactice şi mijloace de învăţământ, cărţi de la biblioteca unității de învățământ, mobilier şcolar, mobilier sanitar, spaţii de învăţământ etc.);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h) de a nu aduce sau difuza în unitatea de învăţământ materiale care, prin conţinutul lor, atentează la independenţa, suveranitatea şi integritatea naţională a ţării, care promovează violenţa şi intoleranţa;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i) de a nu utiliza telefoanele mobile sau orice alte echipamente de comunicații electronice în timpul orelor de curs, cu excepția echipamentelor pe care elevii cu CES sunt autorizați să le folosească, și cu excepția situațiilor în care acest lucru este solicitat de către cadrul didactic;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j) de a nu organiza/participa la acţiuni de protest altfel decât este prevăzut în Statutul elevului;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k) de a nu deţine/consuma/comercializa, în perimetrul unităţii de învăţământ, droguri, substanţe etnobotanice, băuturi alcoolice, ţigări;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l) de a nu </w:t>
      </w:r>
      <w:proofErr w:type="gramStart"/>
      <w:r w:rsidRPr="009F15D6">
        <w:rPr>
          <w:rFonts w:ascii="Times New Roman" w:eastAsia="Times New Roman" w:hAnsi="Times New Roman" w:cs="Times New Roman"/>
          <w:sz w:val="16"/>
          <w:szCs w:val="16"/>
          <w:lang w:val="en-GB" w:eastAsia="en-GB"/>
        </w:rPr>
        <w:t>introduce</w:t>
      </w:r>
      <w:proofErr w:type="gramEnd"/>
      <w:r w:rsidRPr="009F15D6">
        <w:rPr>
          <w:rFonts w:ascii="Times New Roman" w:eastAsia="Times New Roman" w:hAnsi="Times New Roman" w:cs="Times New Roman"/>
          <w:sz w:val="16"/>
          <w:szCs w:val="16"/>
          <w:lang w:val="en-GB" w:eastAsia="en-GB"/>
        </w:rPr>
        <w:t xml:space="preserve"> şi/sau a face uz, în perimetrul unităţii de învăţământ, de orice tipuri de arme sau alte produse pirotehnice, cum ar fi muniţie, petarde, pocnitori, brichete etc., precum şi sprayuri lacrimogene, paralizante sau altele asemenea care, prin acţiunea lor, pot afecta integritatea fizică şi psihică a beneficiarilor primari ai educaţiei şi a personalului unităţii de învăţământ;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m)de a nu poseda şi/sau difuza materiale care au un caracter obscen sau pornografic;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n) de a nu aduce jigniri şi de a nu manifesta agresivitate în limbaj şi în comportament faţă de colegi şi faţă de personalul unităţii de învăţământ sau de a leza în orice mod imaginea publică a acestora;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o) de a nu provoca/instiga/participa la acte de violenţă în unitatea de învăţământ şi în proximitatea acesteia;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p) de a nu părăsi incinta unității de învățământ în timpul pauzelor sau după începerea cursurilor fără avizul profesorului de serviciu sau al învăţătorului/institutorului/profesorului pentru învăţământul primar/profesorului diriginte.</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p>
    <w:p w:rsidR="009F15D6" w:rsidRPr="009F15D6" w:rsidRDefault="009F15D6" w:rsidP="009F15D6">
      <w:pPr>
        <w:spacing w:after="0" w:line="240" w:lineRule="auto"/>
        <w:jc w:val="both"/>
        <w:rPr>
          <w:rFonts w:ascii="Times New Roman" w:eastAsia="Times New Roman" w:hAnsi="Times New Roman" w:cs="Times New Roman"/>
          <w:b/>
          <w:sz w:val="16"/>
          <w:szCs w:val="16"/>
          <w:lang w:val="en-GB" w:eastAsia="en-GB"/>
        </w:rPr>
      </w:pPr>
      <w:r w:rsidRPr="009F15D6">
        <w:rPr>
          <w:rFonts w:ascii="Times New Roman" w:eastAsia="Times New Roman" w:hAnsi="Times New Roman" w:cs="Times New Roman"/>
          <w:b/>
          <w:sz w:val="16"/>
          <w:szCs w:val="16"/>
          <w:lang w:val="en-GB" w:eastAsia="en-GB"/>
        </w:rPr>
        <w:t xml:space="preserve">V. Răspunderea contravențională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1. Nerespectarea obligațiilor de către benficiarul primar, prevăzute la cap. IV – Obligațiile părților, punctul 3, poate atrage răspunderea disciplinară a acestuia, prin aplicarea de sancțiuni, însoțite sau nu de scăderea notei/calificativului la purtare, cu respectarea prevederilor regulamentului de organizare și funcționare a unității de învățământ și a Statutului elevului.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2. Răspunderea pentru faptele beneficiarilor primari se exercită în conformitate cu prevederile Legii nr. 287/2009, republicată, cu modificările şi completările ulterioare, cartea a V-a, titlul II, capitolul IV, secţiunile 3 şi 4, în măsura în care faptele nu sunt prevăzute în Legea nr. 286/2009 privind Codul penal, cu modificările şi completările ulterioare.</w:t>
      </w:r>
    </w:p>
    <w:p w:rsidR="009F15D6" w:rsidRPr="009F15D6" w:rsidRDefault="009F15D6" w:rsidP="009F15D6">
      <w:pPr>
        <w:spacing w:after="0" w:line="240" w:lineRule="auto"/>
        <w:jc w:val="both"/>
        <w:rPr>
          <w:rFonts w:ascii="Times New Roman" w:eastAsia="Times New Roman" w:hAnsi="Times New Roman" w:cs="Times New Roman"/>
          <w:b/>
          <w:sz w:val="16"/>
          <w:szCs w:val="16"/>
          <w:lang w:val="en-GB" w:eastAsia="en-GB"/>
        </w:rPr>
      </w:pPr>
    </w:p>
    <w:p w:rsidR="009F15D6" w:rsidRPr="009F15D6" w:rsidRDefault="009F15D6" w:rsidP="009F15D6">
      <w:pPr>
        <w:spacing w:after="0" w:line="240" w:lineRule="auto"/>
        <w:jc w:val="both"/>
        <w:rPr>
          <w:rFonts w:ascii="Times New Roman" w:eastAsia="Times New Roman" w:hAnsi="Times New Roman" w:cs="Times New Roman"/>
          <w:b/>
          <w:sz w:val="16"/>
          <w:szCs w:val="16"/>
          <w:lang w:val="en-GB" w:eastAsia="en-GB"/>
        </w:rPr>
      </w:pPr>
      <w:r w:rsidRPr="009F15D6">
        <w:rPr>
          <w:rFonts w:ascii="Times New Roman" w:eastAsia="Times New Roman" w:hAnsi="Times New Roman" w:cs="Times New Roman"/>
          <w:b/>
          <w:sz w:val="16"/>
          <w:szCs w:val="16"/>
          <w:lang w:val="en-GB" w:eastAsia="en-GB"/>
        </w:rPr>
        <w:t xml:space="preserve">VI. Forța majoră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Niciuna dintre părțile contractante nu răspunde de neexecutarea la termen sau/și de executarea în mod necorespunzător – total sau parțial – a oricărei obligații care îi revine în baza prezentului contract, dacă neexecutarea sau/și executarea obligației respective a fost cauzată de forța majoră așa cum este definită de lege. Partea care invocă forța majoră este obligată să notifice celeilalte părți, în termen de 5 zile producerea evenimentului și să ia toate măsurile posibile în vederea limitării consecințelor lui.</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p>
    <w:p w:rsidR="009F15D6" w:rsidRPr="009F15D6" w:rsidRDefault="009F15D6" w:rsidP="009F15D6">
      <w:pPr>
        <w:spacing w:after="0" w:line="240" w:lineRule="auto"/>
        <w:jc w:val="both"/>
        <w:rPr>
          <w:rFonts w:ascii="Times New Roman" w:eastAsia="Times New Roman" w:hAnsi="Times New Roman" w:cs="Times New Roman"/>
          <w:b/>
          <w:sz w:val="16"/>
          <w:szCs w:val="16"/>
          <w:lang w:val="en-GB" w:eastAsia="en-GB"/>
        </w:rPr>
      </w:pPr>
      <w:r w:rsidRPr="009F15D6">
        <w:rPr>
          <w:rFonts w:ascii="Times New Roman" w:eastAsia="Times New Roman" w:hAnsi="Times New Roman" w:cs="Times New Roman"/>
          <w:b/>
          <w:sz w:val="16"/>
          <w:szCs w:val="16"/>
          <w:lang w:val="en-GB" w:eastAsia="en-GB"/>
        </w:rPr>
        <w:t xml:space="preserve">VII. Notificările între părți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 În accepțiunea părților contractante, orice notificare adresată de una dintre acestea celeilalte este valabil îndeplinită dacă va fi transmisă la adresa/sediul prevăzut în partea introductivă a prezentului contract. În cazul în care notificarea se face pe cale poștală, ea va fi transmisă prin scrisoare recomandată, cu confirmare de primire și se consideră primită de destinatar la data menționată de oficiul poștal primitor pe această confirmare. În cazul în care notificarea se face prin e-mail, aceasta se înregistrează la unitatea de învățământ, care transmite și confirmare de primire pe adresa expeditorului. Notificările verbale nu se iau în considerare de nici una dintre părți, dacă nu sunt confirmate prin intermediul uneia dintre modalitățile prevăzute la alineatele precedente. Notificările verbale se iau în considerare doar în situația în care părintele/reprezentantul legal manifestă dificultate în ceea ce privește exprimarea în scris.</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p>
    <w:p w:rsidR="009F15D6" w:rsidRPr="009F15D6" w:rsidRDefault="009F15D6" w:rsidP="009F15D6">
      <w:pPr>
        <w:spacing w:after="0" w:line="240" w:lineRule="auto"/>
        <w:jc w:val="both"/>
        <w:rPr>
          <w:rFonts w:ascii="Times New Roman" w:eastAsia="Times New Roman" w:hAnsi="Times New Roman" w:cs="Times New Roman"/>
          <w:b/>
          <w:sz w:val="16"/>
          <w:szCs w:val="16"/>
          <w:lang w:val="en-GB" w:eastAsia="en-GB"/>
        </w:rPr>
      </w:pPr>
      <w:r w:rsidRPr="009F15D6">
        <w:rPr>
          <w:rFonts w:ascii="Times New Roman" w:eastAsia="Times New Roman" w:hAnsi="Times New Roman" w:cs="Times New Roman"/>
          <w:b/>
          <w:sz w:val="16"/>
          <w:szCs w:val="16"/>
          <w:lang w:val="en-GB" w:eastAsia="en-GB"/>
        </w:rPr>
        <w:t xml:space="preserve">VIII. Durata contractului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Prezentul contract se încheie, de regulă, pe durata unui nivel de învăţământ.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p>
    <w:p w:rsidR="009F15D6" w:rsidRPr="009F15D6" w:rsidRDefault="009F15D6" w:rsidP="009F15D6">
      <w:pPr>
        <w:spacing w:after="0" w:line="240" w:lineRule="auto"/>
        <w:jc w:val="both"/>
        <w:rPr>
          <w:rFonts w:ascii="Times New Roman" w:eastAsia="Times New Roman" w:hAnsi="Times New Roman" w:cs="Times New Roman"/>
          <w:b/>
          <w:sz w:val="16"/>
          <w:szCs w:val="16"/>
          <w:lang w:val="en-GB" w:eastAsia="en-GB"/>
        </w:rPr>
      </w:pPr>
      <w:r w:rsidRPr="009F15D6">
        <w:rPr>
          <w:rFonts w:ascii="Times New Roman" w:eastAsia="Times New Roman" w:hAnsi="Times New Roman" w:cs="Times New Roman"/>
          <w:b/>
          <w:sz w:val="16"/>
          <w:szCs w:val="16"/>
          <w:lang w:val="en-GB" w:eastAsia="en-GB"/>
        </w:rPr>
        <w:t xml:space="preserve">IX. Alte clauze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 xml:space="preserve">1. Orice neînțelegere dintre părți se poate soluționa pe cale amiabilă, în cadrul Consiliului de Administrație al unității de învățământ. </w:t>
      </w:r>
    </w:p>
    <w:p w:rsidR="009F15D6" w:rsidRPr="009F15D6" w:rsidRDefault="009F15D6" w:rsidP="009F15D6">
      <w:pPr>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2. Vor fi înscrise prevederi legale, conform Legii învățământului preuniversitar nr. 198/2023, cu modificările şi completările ulterioare, Regulamentului-cadru de organizare şi funcţionare a unităţilor de învăţământ preuniversitar, aprobat prin Ordinul ministrului educaţiei nr. 5726/2024, Legii nr. 272/2004 privind protecţia şi promovarea drepturilor copilului, republicată, cu modificările şi completările ulterioare</w:t>
      </w:r>
    </w:p>
    <w:p w:rsidR="009F15D6" w:rsidRPr="009F15D6" w:rsidRDefault="009F15D6" w:rsidP="009F15D6">
      <w:pPr>
        <w:spacing w:after="0" w:line="240" w:lineRule="auto"/>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3. În cazul în care beneficiarul direct are abateri disciplinare repetate, părintele/reprezentantul legal al beneficiarului direct va fi invitat să participe la activitățile „Școlii părinților”, care se vor organiza la nivelul unității de învățământ sau C.J.R.A.E. Arad.</w:t>
      </w:r>
    </w:p>
    <w:p w:rsidR="009F15D6" w:rsidRPr="009F15D6" w:rsidRDefault="009F15D6" w:rsidP="009F15D6">
      <w:pPr>
        <w:tabs>
          <w:tab w:val="left" w:pos="1470"/>
        </w:tabs>
        <w:spacing w:after="0" w:line="240" w:lineRule="auto"/>
        <w:jc w:val="both"/>
        <w:rPr>
          <w:rFonts w:ascii="Times New Roman" w:eastAsia="Times New Roman" w:hAnsi="Times New Roman" w:cs="Times New Roman"/>
          <w:sz w:val="16"/>
          <w:szCs w:val="16"/>
          <w:lang w:val="ro-RO" w:eastAsia="en-GB"/>
        </w:rPr>
      </w:pPr>
      <w:r w:rsidRPr="009F15D6">
        <w:rPr>
          <w:rFonts w:ascii="Times New Roman" w:eastAsia="Times New Roman" w:hAnsi="Times New Roman" w:cs="Times New Roman"/>
          <w:sz w:val="16"/>
          <w:szCs w:val="16"/>
          <w:lang w:val="ro-RO" w:eastAsia="en-GB"/>
        </w:rPr>
        <w:t>4. Unitatea de învăţământ este dotată cu sistem de supraveghere audio-video. Unităţile de învăţământ cu sistem de supraveghere audio-video îşi asumă răspunderea publică cu privire la respectarea şi punerea în aplicare 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precum şi ale Legii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ulterioare, în special în ceea ce priveşte modul de stocare, prelucrare şi utilizare a datelor cu caracter personal obţinute din înregistrările camerelor de supraveghere audio-video instalate în incinta unităţilor de învăţământ. Beneficiarii indirecți își exprimă acordul de folosire a imaginilor înregistrate în incinta unității de învățământ în scop educativ sau de promovare a imaginii liceului.</w:t>
      </w:r>
    </w:p>
    <w:p w:rsidR="009F15D6" w:rsidRPr="009F15D6" w:rsidRDefault="009F15D6" w:rsidP="009F15D6">
      <w:pPr>
        <w:tabs>
          <w:tab w:val="left" w:pos="1470"/>
        </w:tabs>
        <w:spacing w:after="0" w:line="240" w:lineRule="auto"/>
        <w:jc w:val="both"/>
        <w:rPr>
          <w:rFonts w:ascii="Times New Roman" w:eastAsia="Times New Roman" w:hAnsi="Times New Roman" w:cs="Times New Roman"/>
          <w:sz w:val="16"/>
          <w:szCs w:val="16"/>
          <w:lang w:val="en-GB" w:eastAsia="en-GB"/>
        </w:rPr>
      </w:pPr>
    </w:p>
    <w:p w:rsidR="009F15D6" w:rsidRPr="009F15D6" w:rsidRDefault="009F15D6" w:rsidP="009F15D6">
      <w:pPr>
        <w:tabs>
          <w:tab w:val="left" w:pos="1470"/>
        </w:tabs>
        <w:spacing w:after="0" w:line="240" w:lineRule="auto"/>
        <w:jc w:val="both"/>
        <w:rPr>
          <w:rFonts w:ascii="Times New Roman" w:eastAsia="Times New Roman" w:hAnsi="Times New Roman" w:cs="Times New Roman"/>
          <w:sz w:val="16"/>
          <w:szCs w:val="16"/>
          <w:lang w:val="en-GB" w:eastAsia="en-GB"/>
        </w:rPr>
      </w:pPr>
      <w:r w:rsidRPr="009F15D6">
        <w:rPr>
          <w:rFonts w:ascii="Times New Roman" w:eastAsia="Times New Roman" w:hAnsi="Times New Roman" w:cs="Times New Roman"/>
          <w:sz w:val="16"/>
          <w:szCs w:val="16"/>
          <w:lang w:val="en-GB" w:eastAsia="en-GB"/>
        </w:rPr>
        <w:t>Încheiat azi, 08.09.2026, în două exemplare, în original, pentru fiecare parte.</w:t>
      </w:r>
    </w:p>
    <w:p w:rsidR="009F15D6" w:rsidRPr="009F15D6" w:rsidRDefault="009F15D6" w:rsidP="009F15D6">
      <w:pPr>
        <w:tabs>
          <w:tab w:val="left" w:pos="1470"/>
        </w:tabs>
        <w:spacing w:after="0" w:line="240" w:lineRule="auto"/>
        <w:jc w:val="both"/>
        <w:rPr>
          <w:rFonts w:ascii="Times New Roman" w:eastAsia="Times New Roman" w:hAnsi="Times New Roman" w:cs="Times New Roman"/>
          <w:sz w:val="16"/>
          <w:szCs w:val="16"/>
          <w:lang w:val="en-GB" w:eastAsia="en-GB"/>
        </w:rPr>
      </w:pPr>
    </w:p>
    <w:p w:rsidR="009F15D6" w:rsidRPr="009F15D6" w:rsidRDefault="009F15D6" w:rsidP="009F15D6">
      <w:pPr>
        <w:tabs>
          <w:tab w:val="left" w:pos="1470"/>
        </w:tabs>
        <w:spacing w:after="0" w:line="240" w:lineRule="auto"/>
        <w:jc w:val="both"/>
        <w:rPr>
          <w:rFonts w:ascii="Times New Roman" w:eastAsia="Times New Roman" w:hAnsi="Times New Roman" w:cs="Times New Roman"/>
          <w:b/>
          <w:bCs/>
          <w:iCs/>
          <w:sz w:val="16"/>
          <w:szCs w:val="16"/>
          <w:lang w:val="en-GB" w:eastAsia="en-GB"/>
        </w:rPr>
      </w:pPr>
      <w:r w:rsidRPr="009F15D6">
        <w:rPr>
          <w:rFonts w:ascii="Times New Roman" w:eastAsia="Times New Roman" w:hAnsi="Times New Roman" w:cs="Times New Roman"/>
          <w:b/>
          <w:bCs/>
          <w:i/>
          <w:iCs/>
          <w:sz w:val="16"/>
          <w:szCs w:val="16"/>
          <w:lang w:val="en-GB" w:eastAsia="en-GB"/>
        </w:rPr>
        <w:t xml:space="preserve">  </w:t>
      </w:r>
      <w:r w:rsidRPr="009F15D6">
        <w:rPr>
          <w:rFonts w:ascii="Times New Roman" w:eastAsia="Times New Roman" w:hAnsi="Times New Roman" w:cs="Times New Roman"/>
          <w:b/>
          <w:bCs/>
          <w:iCs/>
          <w:sz w:val="16"/>
          <w:szCs w:val="16"/>
          <w:lang w:val="en-GB" w:eastAsia="en-GB"/>
        </w:rPr>
        <w:t xml:space="preserve">Unitatea de </w:t>
      </w:r>
      <w:proofErr w:type="gramStart"/>
      <w:r w:rsidRPr="009F15D6">
        <w:rPr>
          <w:rFonts w:ascii="Times New Roman" w:eastAsia="Times New Roman" w:hAnsi="Times New Roman" w:cs="Times New Roman"/>
          <w:b/>
          <w:bCs/>
          <w:iCs/>
          <w:sz w:val="16"/>
          <w:szCs w:val="16"/>
          <w:lang w:val="en-GB" w:eastAsia="en-GB"/>
        </w:rPr>
        <w:t xml:space="preserve">învățământ,   </w:t>
      </w:r>
      <w:proofErr w:type="gramEnd"/>
      <w:r w:rsidRPr="009F15D6">
        <w:rPr>
          <w:rFonts w:ascii="Times New Roman" w:eastAsia="Times New Roman" w:hAnsi="Times New Roman" w:cs="Times New Roman"/>
          <w:b/>
          <w:bCs/>
          <w:iCs/>
          <w:sz w:val="16"/>
          <w:szCs w:val="16"/>
          <w:lang w:val="en-GB" w:eastAsia="en-GB"/>
        </w:rPr>
        <w:t xml:space="preserve">                                                                                                                                 Beneficiar indirect,                                           </w:t>
      </w:r>
    </w:p>
    <w:p w:rsidR="009F15D6" w:rsidRPr="009F15D6" w:rsidRDefault="009F15D6" w:rsidP="009F15D6">
      <w:pPr>
        <w:tabs>
          <w:tab w:val="left" w:pos="1470"/>
        </w:tabs>
        <w:spacing w:after="0" w:line="240" w:lineRule="auto"/>
        <w:jc w:val="both"/>
        <w:rPr>
          <w:rFonts w:ascii="Times New Roman" w:eastAsia="Times New Roman" w:hAnsi="Times New Roman" w:cs="Times New Roman"/>
          <w:b/>
          <w:bCs/>
          <w:i/>
          <w:iCs/>
          <w:sz w:val="16"/>
          <w:szCs w:val="16"/>
          <w:lang w:val="en-GB" w:eastAsia="en-GB"/>
        </w:rPr>
      </w:pPr>
      <w:r w:rsidRPr="009F15D6">
        <w:rPr>
          <w:rFonts w:ascii="Times New Roman" w:eastAsia="Times New Roman" w:hAnsi="Times New Roman" w:cs="Times New Roman"/>
          <w:b/>
          <w:bCs/>
          <w:sz w:val="16"/>
          <w:szCs w:val="16"/>
          <w:lang w:val="en-GB" w:eastAsia="en-GB"/>
        </w:rPr>
        <w:t>Liceul Na</w:t>
      </w:r>
      <w:r w:rsidRPr="009F15D6">
        <w:rPr>
          <w:rFonts w:ascii="Times New Roman" w:eastAsia="Times New Roman" w:hAnsi="Times New Roman" w:cs="Times New Roman"/>
          <w:b/>
          <w:bCs/>
          <w:sz w:val="16"/>
          <w:szCs w:val="16"/>
          <w:lang w:val="ro-RO" w:eastAsia="en-GB"/>
        </w:rPr>
        <w:t>țional de Informatică Arad                                                                                           Elev/Părinte/Reprezentant legal,</w:t>
      </w:r>
      <w:r w:rsidRPr="009F15D6">
        <w:rPr>
          <w:rFonts w:ascii="Times New Roman" w:eastAsia="Times New Roman" w:hAnsi="Times New Roman" w:cs="Times New Roman"/>
          <w:b/>
          <w:bCs/>
          <w:i/>
          <w:iCs/>
          <w:sz w:val="16"/>
          <w:szCs w:val="16"/>
          <w:lang w:val="en-GB" w:eastAsia="en-GB"/>
        </w:rPr>
        <w:t xml:space="preserve">                                             </w:t>
      </w:r>
    </w:p>
    <w:p w:rsidR="009F15D6" w:rsidRPr="009F15D6" w:rsidRDefault="009F15D6" w:rsidP="009F15D6">
      <w:pPr>
        <w:tabs>
          <w:tab w:val="left" w:pos="1470"/>
        </w:tabs>
        <w:spacing w:after="0" w:line="240" w:lineRule="auto"/>
        <w:jc w:val="both"/>
        <w:rPr>
          <w:rFonts w:ascii="Times New Roman" w:eastAsia="Times New Roman" w:hAnsi="Times New Roman" w:cs="Times New Roman"/>
          <w:b/>
          <w:bCs/>
          <w:i/>
          <w:iCs/>
          <w:sz w:val="16"/>
          <w:szCs w:val="16"/>
          <w:lang w:val="en-GB" w:eastAsia="en-GB"/>
        </w:rPr>
      </w:pPr>
      <w:r w:rsidRPr="009F15D6">
        <w:rPr>
          <w:rFonts w:ascii="Times New Roman" w:eastAsia="Times New Roman" w:hAnsi="Times New Roman" w:cs="Times New Roman"/>
          <w:b/>
          <w:bCs/>
          <w:sz w:val="16"/>
          <w:szCs w:val="16"/>
          <w:lang w:val="ro-RO" w:eastAsia="en-GB"/>
        </w:rPr>
        <w:t xml:space="preserve">                   Director,                                                                                                              </w:t>
      </w:r>
      <w:r w:rsidRPr="009F15D6">
        <w:rPr>
          <w:rFonts w:ascii="Times New Roman" w:eastAsia="Times New Roman" w:hAnsi="Times New Roman" w:cs="Times New Roman"/>
          <w:b/>
          <w:bCs/>
          <w:i/>
          <w:iCs/>
          <w:sz w:val="16"/>
          <w:szCs w:val="16"/>
          <w:lang w:val="en-GB" w:eastAsia="en-GB"/>
        </w:rPr>
        <w:t xml:space="preserve"> </w:t>
      </w:r>
    </w:p>
    <w:p w:rsidR="003D3226" w:rsidRPr="009F15D6" w:rsidRDefault="009F15D6" w:rsidP="009F15D6">
      <w:pPr>
        <w:tabs>
          <w:tab w:val="left" w:pos="1470"/>
        </w:tabs>
        <w:spacing w:after="0" w:line="240" w:lineRule="auto"/>
        <w:jc w:val="both"/>
        <w:rPr>
          <w:rFonts w:ascii="Times New Roman" w:eastAsia="Times New Roman" w:hAnsi="Times New Roman" w:cs="Times New Roman"/>
          <w:b/>
          <w:bCs/>
          <w:sz w:val="16"/>
          <w:szCs w:val="16"/>
          <w:lang w:val="ro-RO" w:eastAsia="en-GB"/>
        </w:rPr>
      </w:pPr>
      <w:r w:rsidRPr="009F15D6">
        <w:rPr>
          <w:rFonts w:ascii="Times New Roman" w:eastAsia="Times New Roman" w:hAnsi="Times New Roman" w:cs="Times New Roman"/>
          <w:b/>
          <w:bCs/>
          <w:sz w:val="16"/>
          <w:szCs w:val="16"/>
          <w:lang w:val="ro-RO" w:eastAsia="en-GB"/>
        </w:rPr>
        <w:t xml:space="preserve">          prof. Pellegrini Lilla</w:t>
      </w:r>
    </w:p>
    <w:sectPr w:rsidR="003D3226" w:rsidRPr="009F15D6" w:rsidSect="00067F90">
      <w:headerReference w:type="even" r:id="rId7"/>
      <w:headerReference w:type="default" r:id="rId8"/>
      <w:footerReference w:type="even" r:id="rId9"/>
      <w:footerReference w:type="default" r:id="rId10"/>
      <w:headerReference w:type="first" r:id="rId11"/>
      <w:footerReference w:type="first" r:id="rId12"/>
      <w:pgSz w:w="11906" w:h="16838"/>
      <w:pgMar w:top="719" w:right="746" w:bottom="899"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AF9" w:rsidRDefault="00BF3AF9">
      <w:pPr>
        <w:spacing w:after="0" w:line="240" w:lineRule="auto"/>
      </w:pPr>
      <w:r>
        <w:separator/>
      </w:r>
    </w:p>
  </w:endnote>
  <w:endnote w:type="continuationSeparator" w:id="0">
    <w:p w:rsidR="00BF3AF9" w:rsidRDefault="00BF3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244" w:rsidRDefault="00BF3AF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244" w:rsidRDefault="009F15D6">
    <w:pPr>
      <w:pStyle w:val="Footer"/>
      <w:jc w:val="right"/>
    </w:pPr>
    <w:r>
      <w:fldChar w:fldCharType="begin"/>
    </w:r>
    <w:r>
      <w:instrText xml:space="preserve"> PAGE   \* MERGEFORMAT </w:instrText>
    </w:r>
    <w:r>
      <w:fldChar w:fldCharType="separate"/>
    </w:r>
    <w:r w:rsidR="002247FD">
      <w:rPr>
        <w:noProof/>
      </w:rPr>
      <w:t>2</w:t>
    </w:r>
    <w:r>
      <w:rPr>
        <w:noProof/>
      </w:rPr>
      <w:fldChar w:fldCharType="end"/>
    </w:r>
  </w:p>
  <w:p w:rsidR="00700244" w:rsidRDefault="00BF3AF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244" w:rsidRDefault="00BF3AF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AF9" w:rsidRDefault="00BF3AF9">
      <w:pPr>
        <w:spacing w:after="0" w:line="240" w:lineRule="auto"/>
      </w:pPr>
      <w:r>
        <w:separator/>
      </w:r>
    </w:p>
  </w:footnote>
  <w:footnote w:type="continuationSeparator" w:id="0">
    <w:p w:rsidR="00BF3AF9" w:rsidRDefault="00BF3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244" w:rsidRDefault="00BF3AF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244" w:rsidRDefault="00BF3AF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244" w:rsidRDefault="00BF3A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E54"/>
    <w:rsid w:val="002247FD"/>
    <w:rsid w:val="003D3226"/>
    <w:rsid w:val="009F15D6"/>
    <w:rsid w:val="00AC4E54"/>
    <w:rsid w:val="00BF3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A31A7"/>
  <w15:chartTrackingRefBased/>
  <w15:docId w15:val="{48E13A5F-E557-47BD-A365-868FCA8AE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F15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F15D6"/>
  </w:style>
  <w:style w:type="paragraph" w:styleId="Footer">
    <w:name w:val="footer"/>
    <w:basedOn w:val="Normal"/>
    <w:link w:val="FooterChar"/>
    <w:uiPriority w:val="99"/>
    <w:semiHidden/>
    <w:unhideWhenUsed/>
    <w:rsid w:val="009F15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1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2324</Words>
  <Characters>13252</Characters>
  <Application>Microsoft Office Word</Application>
  <DocSecurity>0</DocSecurity>
  <Lines>110</Lines>
  <Paragraphs>31</Paragraphs>
  <ScaleCrop>false</ScaleCrop>
  <Company/>
  <LinksUpToDate>false</LinksUpToDate>
  <CharactersWithSpaces>15545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LNI Laura</dc:creator>
  <cp:keywords/>
  <dc:description/>
  <cp:lastModifiedBy>LNI Laura</cp:lastModifiedBy>
  <cp:revision>3</cp:revision>
  <dcterms:created xsi:type="dcterms:W3CDTF">2026-09-03T09:00:00Z</dcterms:created>
  <dcterms:modified xsi:type="dcterms:W3CDTF">2026-09-03T09:45:00Z</dcterms:modified>
</cp:coreProperties>
</file>